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6BCA4">
      <w:pPr>
        <w:keepNext w:val="0"/>
        <w:keepLines w:val="0"/>
        <w:pageBreakBefore w:val="0"/>
        <w:kinsoku/>
        <w:wordWrap/>
        <w:overflowPunct/>
        <w:topLinePunct w:val="0"/>
        <w:autoSpaceDE/>
        <w:autoSpaceDN/>
        <w:bidi w:val="0"/>
        <w:adjustRightInd/>
        <w:snapToGrid/>
        <w:spacing w:beforeAutospacing="0" w:afterAutospacing="0" w:line="600" w:lineRule="auto"/>
        <w:jc w:val="center"/>
        <w:textAlignment w:val="auto"/>
        <w:rPr>
          <w:rFonts w:hint="eastAsia" w:ascii="微软雅黑" w:hAnsi="微软雅黑" w:eastAsia="微软雅黑" w:cs="微软雅黑"/>
          <w:b/>
          <w:bCs/>
          <w:sz w:val="32"/>
          <w:szCs w:val="32"/>
        </w:rPr>
      </w:pPr>
      <w:r>
        <w:rPr>
          <w:rFonts w:hint="eastAsia" w:ascii="微软雅黑" w:hAnsi="微软雅黑" w:eastAsia="微软雅黑" w:cs="微软雅黑"/>
          <w:b/>
          <w:bCs/>
          <w:kern w:val="2"/>
          <w:sz w:val="32"/>
          <w:szCs w:val="32"/>
          <w:lang w:val="en-US" w:eastAsia="zh-CN" w:bidi="ar"/>
        </w:rPr>
        <w:t>《计测技术》学刊青年编委招募</w:t>
      </w:r>
    </w:p>
    <w:p w14:paraId="42A090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《计测技术》学刊（Metrology &amp; Measurement Technology）创刊于1958年，是由中国航空工业集团有限公司主管，航空工业北京长城计量测试技术研究所主办的面向海内外公开发行的计量科学与测试技术类学术期刊。聂荣臻元帅曾说过：科技要发展，计量须先行。计量是科技创新的种子和引擎，没有精确的计量，就没有科学的进步。‌《计测技术》学刊作为计量测试技术领域科研论文的重要载体和技术交流平台，以立足计量测试、构建创新平台、推动科技进步、助力国家战略为宗旨。</w:t>
      </w:r>
    </w:p>
    <w:p w14:paraId="6C6569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内容上逐步打造了以哈尔滨工业大学谭久彬院士、航空工业蔡小斌总师、北京大学郭弘教授、中国科学院物理研究所魏志义研究员为专栏主编的“精密测量”“传感器技术”“量子精密测量、量子计量、量子传感”“超快光学测量技术”持续性特色专栏。</w:t>
      </w:r>
    </w:p>
    <w:p w14:paraId="02C9C4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学刊编委会由国内学术精湛、具有创新精神的学者组成，其中有两院院士9名；计量、测量领域相关高校及研究机构的著名教授和权威专家69名。编委会坚定不移的推广计量科学与测试技术的新理论、新方法，搭建创新成果交流平台，在提升和引领计量测试领域现有与未来从业者的科研技术水平、促进技术交流和应用等方面发挥积极作用；打造计量/测试/测量领域有特色且有持续影响力的精品学术期刊，助力国家科技创新强国建设。</w:t>
      </w:r>
    </w:p>
    <w:p w14:paraId="3DE644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2022年，《计测技术》学刊组建了首届青年编委会。自组建以来，青年编委充分发挥高超的学术造诣、活跃的创新思维和丰富的科研产出优势，积极助力学刊发展，为《计测技术》学术共同体的建设注入活力。学刊努力为青年编委提供一个高水平的学术交流平台，促进科技创新、成果转化、国际交流。</w:t>
      </w:r>
    </w:p>
    <w:p w14:paraId="137782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为进一步推动《计测技术》学刊发展，推动前沿动态和跨学科交流，现进行第二届青年编委招募。</w:t>
      </w:r>
    </w:p>
    <w:p w14:paraId="57FEBD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b/>
          <w:bCs/>
          <w:kern w:val="2"/>
          <w:sz w:val="24"/>
          <w:szCs w:val="24"/>
          <w:lang w:val="en-US" w:eastAsia="zh-CN" w:bidi="ar"/>
        </w:rPr>
      </w:pPr>
      <w:r>
        <w:rPr>
          <w:rFonts w:hint="eastAsia" w:ascii="微软雅黑" w:hAnsi="微软雅黑" w:eastAsia="微软雅黑" w:cs="微软雅黑"/>
          <w:b/>
          <w:bCs/>
          <w:kern w:val="2"/>
          <w:sz w:val="24"/>
          <w:szCs w:val="24"/>
          <w:lang w:val="en-US" w:eastAsia="zh-CN" w:bidi="ar"/>
        </w:rPr>
        <w:t>青年编委招募基本条件：</w:t>
      </w:r>
    </w:p>
    <w:p w14:paraId="1B8E5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1、有理想、有信念、有责任、有担当，治学严谨，从事相关领域方面的研究并熟悉行业研究进展；</w:t>
      </w:r>
    </w:p>
    <w:p w14:paraId="0547C5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2、原则上具有博士学位、副高及以上职称，特别优秀者可适当放宽条件；</w:t>
      </w:r>
    </w:p>
    <w:p w14:paraId="104FC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3、近5年以第一作者或通信作者身份在本领域的国内外权威期刊上发表学术论文10篇以上；</w:t>
      </w:r>
    </w:p>
    <w:p w14:paraId="0ACFF9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4、关心和支持学刊发展，主动为学刊发展出谋划策，积极参与学刊的撰稿、组稿、约稿、审稿工作；</w:t>
      </w:r>
    </w:p>
    <w:p w14:paraId="71ED18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5、具有广泛的社会活动能力和较强的组织协调能力，热心期刊工作，愿意在参加国内外交流合作时积极宣传、推介期刊。</w:t>
      </w:r>
    </w:p>
    <w:p w14:paraId="4D6966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b/>
          <w:bCs/>
          <w:kern w:val="2"/>
          <w:sz w:val="24"/>
          <w:szCs w:val="24"/>
          <w:lang w:val="en-US" w:eastAsia="zh-CN" w:bidi="ar"/>
        </w:rPr>
      </w:pPr>
      <w:r>
        <w:rPr>
          <w:rFonts w:hint="eastAsia" w:ascii="微软雅黑" w:hAnsi="微软雅黑" w:eastAsia="微软雅黑" w:cs="微软雅黑"/>
          <w:b/>
          <w:bCs/>
          <w:kern w:val="2"/>
          <w:sz w:val="24"/>
          <w:szCs w:val="24"/>
          <w:lang w:val="en-US" w:eastAsia="zh-CN" w:bidi="ar"/>
        </w:rPr>
        <w:t>满足以下条件者优先：</w:t>
      </w:r>
    </w:p>
    <w:p w14:paraId="0889B1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1、具有国际视野，有海外留学经历者；</w:t>
      </w:r>
    </w:p>
    <w:p w14:paraId="306DD7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2、青年千人计划、优秀青年基金、青年拔尖人才、青年长江学者称号之一；</w:t>
      </w:r>
    </w:p>
    <w:p w14:paraId="14568C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3、作为负责人主持国家自然科学基金青年项目等国家级重点项目或主持重点实验室建设等相关工作。</w:t>
      </w:r>
    </w:p>
    <w:p w14:paraId="1CF9D4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b/>
          <w:bCs/>
          <w:kern w:val="2"/>
          <w:sz w:val="24"/>
          <w:szCs w:val="24"/>
          <w:lang w:val="en-US" w:eastAsia="zh-CN" w:bidi="ar"/>
        </w:rPr>
      </w:pPr>
      <w:r>
        <w:rPr>
          <w:rFonts w:hint="eastAsia" w:ascii="微软雅黑" w:hAnsi="微软雅黑" w:eastAsia="微软雅黑" w:cs="微软雅黑"/>
          <w:b/>
          <w:bCs/>
          <w:kern w:val="2"/>
          <w:sz w:val="24"/>
          <w:szCs w:val="24"/>
          <w:lang w:val="en-US" w:eastAsia="zh-CN" w:bidi="ar"/>
        </w:rPr>
        <w:t>青年编委权利：</w:t>
      </w:r>
    </w:p>
    <w:p w14:paraId="60438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1、青年编委入选后，由《计测技术》学刊编辑部颁发聘书，聘期为3年；</w:t>
      </w:r>
    </w:p>
    <w:p w14:paraId="5AC17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2、青年编委的名单可在《计测技术》学刊刊载，并在官网公布；</w:t>
      </w:r>
    </w:p>
    <w:p w14:paraId="1C8CF9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3、青年编委本人及团队撰写的论文、或推荐的优秀论文，通过审稿后，可优先发表；</w:t>
      </w:r>
    </w:p>
    <w:p w14:paraId="21D324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4、青年编委可与编委共同担任某些专题的主编，在编辑部协助下完成专题策划、发布和宣推；</w:t>
      </w:r>
    </w:p>
    <w:p w14:paraId="4FEB41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5、青年编委及团队研究成果可在本刊官网、微信公众号及学术活动上发布宣传；</w:t>
      </w:r>
    </w:p>
    <w:p w14:paraId="18811B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6、青年编委可优先参与本刊组织的学术活动，并有机会受邀担任分会场主席、副主席及报告嘉宾；</w:t>
      </w:r>
    </w:p>
    <w:p w14:paraId="37CB4E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7、获得《计测技术》学刊各种形式的的推介和宣传；</w:t>
      </w:r>
    </w:p>
    <w:p w14:paraId="3719F8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8、为学刊发展作出突出贡献的青年编委，经学刊编委会评议，可以优先聘为本刊编委。</w:t>
      </w:r>
    </w:p>
    <w:p w14:paraId="1E713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b/>
          <w:bCs/>
          <w:kern w:val="2"/>
          <w:sz w:val="24"/>
          <w:szCs w:val="24"/>
          <w:lang w:val="en-US" w:eastAsia="zh-CN" w:bidi="ar"/>
        </w:rPr>
        <w:t>青年编委义务：</w:t>
      </w:r>
    </w:p>
    <w:p w14:paraId="51310E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1、内容建设工作：积极撰写或约、组优质论文，任期内至少以第一作者或者通信作者在本刊发表2篇高水平研究论文或推荐至少3篇优秀论文；</w:t>
      </w:r>
    </w:p>
    <w:p w14:paraId="12BBD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2、同行评议工作：认真为《计测技术》学刊的学术质量把关；</w:t>
      </w:r>
    </w:p>
    <w:p w14:paraId="76757C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3、推广宣传工作：在其他期刊上发表论文时、参加国内外重大学术会议、学术活动或其他日常学术交流时，积极推介、宣传本刊；</w:t>
      </w:r>
    </w:p>
    <w:p w14:paraId="6AA66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right="0" w:firstLine="480"/>
        <w:jc w:val="both"/>
        <w:textAlignment w:val="auto"/>
        <w:rPr>
          <w:rFonts w:hint="eastAsia" w:ascii="微软雅黑" w:hAnsi="微软雅黑" w:eastAsia="微软雅黑" w:cs="微软雅黑"/>
          <w:kern w:val="2"/>
          <w:sz w:val="24"/>
          <w:szCs w:val="24"/>
          <w:lang w:val="en-US" w:eastAsia="zh-CN" w:bidi="ar"/>
        </w:rPr>
      </w:pPr>
      <w:r>
        <w:rPr>
          <w:rFonts w:hint="eastAsia" w:ascii="微软雅黑" w:hAnsi="微软雅黑" w:eastAsia="微软雅黑" w:cs="微软雅黑"/>
          <w:kern w:val="2"/>
          <w:sz w:val="24"/>
          <w:szCs w:val="24"/>
          <w:lang w:val="en-US" w:eastAsia="zh-CN" w:bidi="ar"/>
        </w:rPr>
        <w:t>4、积极参加新媒体平台的建设工作。</w:t>
      </w:r>
    </w:p>
    <w:p w14:paraId="42C9CEA4">
      <w:pPr>
        <w:keepNext w:val="0"/>
        <w:keepLines w:val="0"/>
        <w:pageBreakBefore w:val="0"/>
        <w:widowControl w:val="0"/>
        <w:numPr>
          <w:ilvl w:val="0"/>
          <w:numId w:val="0"/>
        </w:numPr>
        <w:kinsoku/>
        <w:wordWrap/>
        <w:overflowPunct/>
        <w:topLinePunct w:val="0"/>
        <w:autoSpaceDE/>
        <w:autoSpaceDN/>
        <w:bidi w:val="0"/>
        <w:adjustRightInd/>
        <w:snapToGrid/>
        <w:spacing w:line="600" w:lineRule="auto"/>
        <w:ind w:left="0" w:firstLine="480" w:firstLineChars="200"/>
        <w:jc w:val="both"/>
        <w:textAlignment w:val="auto"/>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申报方式：</w:t>
      </w:r>
    </w:p>
    <w:p w14:paraId="7B62B0F0">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有意申报本刊青年编委者，请填写附件申报表，并发送至编辑部邮箱mmt304@126.com，</w:t>
      </w:r>
      <w:r>
        <w:rPr>
          <w:rFonts w:hint="eastAsia" w:ascii="微软雅黑" w:hAnsi="微软雅黑" w:eastAsia="微软雅黑" w:cs="微软雅黑"/>
          <w:sz w:val="24"/>
          <w:szCs w:val="24"/>
        </w:rPr>
        <w:t>邮件主题为“</w:t>
      </w:r>
      <w:r>
        <w:rPr>
          <w:rFonts w:hint="eastAsia" w:ascii="微软雅黑" w:hAnsi="微软雅黑" w:eastAsia="微软雅黑" w:cs="微软雅黑"/>
          <w:sz w:val="24"/>
          <w:szCs w:val="24"/>
          <w:lang w:eastAsia="zh-CN"/>
        </w:rPr>
        <w:t>《计测技术》学刊</w:t>
      </w:r>
      <w:r>
        <w:rPr>
          <w:rFonts w:hint="eastAsia" w:ascii="微软雅黑" w:hAnsi="微软雅黑" w:eastAsia="微软雅黑" w:cs="微软雅黑"/>
          <w:sz w:val="24"/>
          <w:szCs w:val="24"/>
        </w:rPr>
        <w:t>青年编委申请+姓名+机构+研究方向</w:t>
      </w:r>
      <w:r>
        <w:rPr>
          <w:rFonts w:hint="eastAsia" w:ascii="微软雅黑" w:hAnsi="微软雅黑" w:eastAsia="微软雅黑" w:cs="微软雅黑"/>
          <w:sz w:val="24"/>
          <w:szCs w:val="24"/>
          <w:lang w:val="en-US" w:eastAsia="zh-CN"/>
        </w:rPr>
        <w:t>”；</w:t>
      </w:r>
    </w:p>
    <w:p w14:paraId="06D2A656">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申请人员资料经过初审后，递交期刊编委会审定，通过后予以聘用并颁发聘书；</w:t>
      </w:r>
    </w:p>
    <w:p w14:paraId="0DE7B1F3">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报名截止时间：2024年12月30日；</w:t>
      </w:r>
    </w:p>
    <w:p w14:paraId="48568E52">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联系方式：韩老师 18610999627    010-62457159。</w:t>
      </w:r>
    </w:p>
    <w:p w14:paraId="10C472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sz w:val="24"/>
          <w:szCs w:val="24"/>
          <w:lang w:val="en-US" w:eastAsia="zh-CN"/>
        </w:rPr>
      </w:pPr>
    </w:p>
    <w:p w14:paraId="659CA28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sz w:val="24"/>
          <w:szCs w:val="24"/>
          <w:lang w:val="en-US" w:eastAsia="zh-CN"/>
        </w:rPr>
      </w:pPr>
    </w:p>
    <w:p w14:paraId="085ABBB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sz w:val="24"/>
          <w:szCs w:val="24"/>
          <w:lang w:val="en-US" w:eastAsia="zh-CN"/>
        </w:rPr>
      </w:pPr>
    </w:p>
    <w:p w14:paraId="5A7AFCD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sz w:val="24"/>
          <w:szCs w:val="24"/>
          <w:lang w:val="en-US" w:eastAsia="zh-CN"/>
        </w:rPr>
      </w:pPr>
    </w:p>
    <w:p w14:paraId="635CB94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sz w:val="24"/>
          <w:szCs w:val="24"/>
          <w:lang w:val="en-US" w:eastAsia="zh-CN"/>
        </w:rPr>
      </w:pPr>
    </w:p>
    <w:p w14:paraId="096D9728">
      <w:pPr>
        <w:jc w:val="left"/>
        <w:rPr>
          <w:rFonts w:hint="eastAsia" w:ascii="微软雅黑" w:hAnsi="微软雅黑" w:eastAsia="微软雅黑" w:cs="微软雅黑"/>
          <w:kern w:val="2"/>
          <w:sz w:val="21"/>
          <w:szCs w:val="21"/>
          <w:lang w:val="en-US" w:eastAsia="zh-CN" w:bidi="ar"/>
        </w:rPr>
      </w:pPr>
    </w:p>
    <w:p w14:paraId="48F6DF85">
      <w:pPr>
        <w:jc w:val="left"/>
        <w:rPr>
          <w:rFonts w:hint="eastAsia" w:ascii="微软雅黑" w:hAnsi="微软雅黑" w:eastAsia="微软雅黑" w:cs="微软雅黑"/>
          <w:kern w:val="2"/>
          <w:sz w:val="21"/>
          <w:szCs w:val="21"/>
          <w:lang w:val="en-US" w:eastAsia="zh-CN" w:bidi="ar"/>
        </w:rPr>
      </w:pPr>
      <w:r>
        <w:rPr>
          <w:rFonts w:hint="eastAsia" w:ascii="微软雅黑" w:hAnsi="微软雅黑" w:eastAsia="微软雅黑" w:cs="微软雅黑"/>
          <w:kern w:val="2"/>
          <w:sz w:val="21"/>
          <w:szCs w:val="21"/>
          <w:lang w:val="en-US" w:eastAsia="zh-CN" w:bidi="ar"/>
        </w:rPr>
        <w:t>附件：</w:t>
      </w:r>
    </w:p>
    <w:p w14:paraId="159E06C1">
      <w:pPr>
        <w:jc w:val="center"/>
        <w:rPr>
          <w:rFonts w:hint="eastAsia"/>
          <w:b/>
          <w:sz w:val="32"/>
          <w:szCs w:val="32"/>
        </w:rPr>
      </w:pPr>
      <w:r>
        <w:rPr>
          <w:rFonts w:hint="eastAsia"/>
          <w:b/>
          <w:sz w:val="32"/>
          <w:szCs w:val="32"/>
        </w:rPr>
        <w:t>《计测技术》学刊青年编委申请表</w:t>
      </w:r>
    </w:p>
    <w:p w14:paraId="39DF3BF7">
      <w:pPr>
        <w:spacing w:afterLines="30"/>
        <w:jc w:val="right"/>
        <w:rPr>
          <w:rFonts w:hint="eastAsia"/>
          <w:b/>
          <w:sz w:val="18"/>
          <w:szCs w:val="18"/>
        </w:rPr>
      </w:pPr>
      <w:r>
        <w:rPr>
          <w:rFonts w:hint="eastAsia" w:ascii="宋体"/>
          <w:sz w:val="18"/>
          <w:szCs w:val="18"/>
        </w:rPr>
        <w:t>填表日期：2</w:t>
      </w:r>
      <w:r>
        <w:rPr>
          <w:rFonts w:ascii="宋体"/>
          <w:sz w:val="18"/>
          <w:szCs w:val="18"/>
        </w:rPr>
        <w:t>02</w:t>
      </w:r>
      <w:r>
        <w:rPr>
          <w:rFonts w:hint="eastAsia" w:ascii="宋体"/>
          <w:sz w:val="18"/>
          <w:szCs w:val="18"/>
          <w:lang w:val="en-US" w:eastAsia="zh-CN"/>
        </w:rPr>
        <w:t>4</w:t>
      </w:r>
      <w:r>
        <w:rPr>
          <w:rFonts w:hint="eastAsia" w:ascii="宋体"/>
          <w:sz w:val="18"/>
          <w:szCs w:val="18"/>
        </w:rPr>
        <w:t xml:space="preserve">年   月 </w:t>
      </w:r>
      <w:r>
        <w:rPr>
          <w:rFonts w:hint="eastAsia" w:ascii="宋体"/>
          <w:sz w:val="18"/>
          <w:szCs w:val="18"/>
          <w:lang w:val="en-US" w:eastAsia="zh-CN"/>
        </w:rPr>
        <w:t xml:space="preserve">  </w:t>
      </w:r>
      <w:r>
        <w:rPr>
          <w:rFonts w:hint="eastAsia" w:ascii="宋体"/>
          <w:sz w:val="18"/>
          <w:szCs w:val="18"/>
        </w:rPr>
        <w:t>日</w:t>
      </w:r>
    </w:p>
    <w:tbl>
      <w:tblPr>
        <w:tblStyle w:val="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20"/>
        <w:gridCol w:w="535"/>
        <w:gridCol w:w="1358"/>
        <w:gridCol w:w="1102"/>
        <w:gridCol w:w="1390"/>
        <w:gridCol w:w="250"/>
        <w:gridCol w:w="2467"/>
      </w:tblGrid>
      <w:tr w14:paraId="195657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Pr>
          <w:p w14:paraId="140AB4F1">
            <w:pPr>
              <w:spacing w:line="360" w:lineRule="auto"/>
              <w:jc w:val="center"/>
              <w:rPr>
                <w:b/>
                <w:bCs/>
              </w:rPr>
            </w:pPr>
            <w:r>
              <w:rPr>
                <w:b/>
                <w:bCs/>
              </w:rPr>
              <w:t>姓名</w:t>
            </w:r>
          </w:p>
        </w:tc>
        <w:tc>
          <w:tcPr>
            <w:tcW w:w="1893" w:type="dxa"/>
            <w:gridSpan w:val="2"/>
          </w:tcPr>
          <w:p w14:paraId="023CEAEB">
            <w:pPr>
              <w:spacing w:line="360" w:lineRule="auto"/>
              <w:rPr>
                <w:rFonts w:hint="eastAsia"/>
              </w:rPr>
            </w:pPr>
          </w:p>
        </w:tc>
        <w:tc>
          <w:tcPr>
            <w:tcW w:w="1102" w:type="dxa"/>
          </w:tcPr>
          <w:p w14:paraId="41A0D144">
            <w:pPr>
              <w:spacing w:line="360" w:lineRule="auto"/>
              <w:jc w:val="center"/>
              <w:rPr>
                <w:b/>
                <w:bCs/>
              </w:rPr>
            </w:pPr>
            <w:r>
              <w:rPr>
                <w:b/>
                <w:bCs/>
              </w:rPr>
              <w:t>性别</w:t>
            </w:r>
          </w:p>
        </w:tc>
        <w:tc>
          <w:tcPr>
            <w:tcW w:w="1390" w:type="dxa"/>
          </w:tcPr>
          <w:p w14:paraId="67018AD4">
            <w:pPr>
              <w:spacing w:line="360" w:lineRule="auto"/>
              <w:rPr>
                <w:rFonts w:hint="eastAsia"/>
              </w:rPr>
            </w:pPr>
          </w:p>
        </w:tc>
        <w:tc>
          <w:tcPr>
            <w:tcW w:w="2717" w:type="dxa"/>
            <w:gridSpan w:val="2"/>
            <w:vMerge w:val="restart"/>
          </w:tcPr>
          <w:p w14:paraId="3A559F40">
            <w:pPr>
              <w:spacing w:line="360" w:lineRule="auto"/>
              <w:jc w:val="center"/>
            </w:pPr>
          </w:p>
        </w:tc>
      </w:tr>
      <w:tr w14:paraId="71D93F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Borders>
              <w:bottom w:val="single" w:color="auto" w:sz="4" w:space="0"/>
            </w:tcBorders>
          </w:tcPr>
          <w:p w14:paraId="5F8C7382">
            <w:pPr>
              <w:spacing w:line="360" w:lineRule="auto"/>
              <w:jc w:val="center"/>
              <w:rPr>
                <w:b/>
                <w:bCs/>
              </w:rPr>
            </w:pPr>
            <w:r>
              <w:rPr>
                <w:b/>
                <w:bCs/>
              </w:rPr>
              <w:t>职务</w:t>
            </w:r>
            <w:r>
              <w:rPr>
                <w:rFonts w:hint="eastAsia"/>
                <w:b/>
                <w:bCs/>
              </w:rPr>
              <w:t>/职称</w:t>
            </w:r>
          </w:p>
        </w:tc>
        <w:tc>
          <w:tcPr>
            <w:tcW w:w="1893" w:type="dxa"/>
            <w:gridSpan w:val="2"/>
            <w:tcBorders>
              <w:bottom w:val="single" w:color="auto" w:sz="4" w:space="0"/>
            </w:tcBorders>
          </w:tcPr>
          <w:p w14:paraId="2E702D7A">
            <w:pPr>
              <w:spacing w:line="360" w:lineRule="auto"/>
              <w:rPr>
                <w:rFonts w:hint="eastAsia"/>
              </w:rPr>
            </w:pPr>
          </w:p>
        </w:tc>
        <w:tc>
          <w:tcPr>
            <w:tcW w:w="1102" w:type="dxa"/>
            <w:tcBorders>
              <w:bottom w:val="single" w:color="auto" w:sz="4" w:space="0"/>
            </w:tcBorders>
          </w:tcPr>
          <w:p w14:paraId="6A53C4D2">
            <w:pPr>
              <w:spacing w:line="360" w:lineRule="auto"/>
              <w:jc w:val="center"/>
              <w:rPr>
                <w:b/>
                <w:bCs/>
              </w:rPr>
            </w:pPr>
            <w:r>
              <w:rPr>
                <w:b/>
                <w:bCs/>
              </w:rPr>
              <w:t>出生年月</w:t>
            </w:r>
          </w:p>
        </w:tc>
        <w:tc>
          <w:tcPr>
            <w:tcW w:w="1390" w:type="dxa"/>
            <w:tcBorders>
              <w:bottom w:val="single" w:color="auto" w:sz="4" w:space="0"/>
            </w:tcBorders>
          </w:tcPr>
          <w:p w14:paraId="32C71739">
            <w:pPr>
              <w:spacing w:line="360" w:lineRule="auto"/>
            </w:pPr>
          </w:p>
        </w:tc>
        <w:tc>
          <w:tcPr>
            <w:tcW w:w="2717" w:type="dxa"/>
            <w:gridSpan w:val="2"/>
            <w:vMerge w:val="continue"/>
          </w:tcPr>
          <w:p w14:paraId="2CE951BC">
            <w:pPr>
              <w:spacing w:line="360" w:lineRule="auto"/>
            </w:pPr>
          </w:p>
        </w:tc>
      </w:tr>
      <w:tr w14:paraId="7EE788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Borders>
              <w:top w:val="single" w:color="auto" w:sz="4" w:space="0"/>
            </w:tcBorders>
          </w:tcPr>
          <w:p w14:paraId="4EF61B85">
            <w:pPr>
              <w:spacing w:line="360" w:lineRule="auto"/>
              <w:jc w:val="center"/>
              <w:rPr>
                <w:b/>
                <w:bCs/>
              </w:rPr>
            </w:pPr>
            <w:r>
              <w:rPr>
                <w:b/>
                <w:bCs/>
              </w:rPr>
              <w:t>毕业院校</w:t>
            </w:r>
          </w:p>
        </w:tc>
        <w:tc>
          <w:tcPr>
            <w:tcW w:w="4385" w:type="dxa"/>
            <w:gridSpan w:val="4"/>
            <w:tcBorders>
              <w:top w:val="single" w:color="auto" w:sz="4" w:space="0"/>
            </w:tcBorders>
          </w:tcPr>
          <w:p w14:paraId="3E39066F">
            <w:pPr>
              <w:spacing w:line="360" w:lineRule="auto"/>
              <w:rPr>
                <w:rFonts w:hint="eastAsia"/>
              </w:rPr>
            </w:pPr>
          </w:p>
        </w:tc>
        <w:tc>
          <w:tcPr>
            <w:tcW w:w="2717" w:type="dxa"/>
            <w:gridSpan w:val="2"/>
            <w:vMerge w:val="continue"/>
          </w:tcPr>
          <w:p w14:paraId="0D4E04E5">
            <w:pPr>
              <w:spacing w:line="360" w:lineRule="auto"/>
            </w:pPr>
          </w:p>
        </w:tc>
      </w:tr>
      <w:tr w14:paraId="4319A5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1" w:hRule="atLeast"/>
        </w:trPr>
        <w:tc>
          <w:tcPr>
            <w:tcW w:w="1420" w:type="dxa"/>
          </w:tcPr>
          <w:p w14:paraId="15D9D2B9">
            <w:pPr>
              <w:spacing w:line="360" w:lineRule="auto"/>
              <w:jc w:val="center"/>
              <w:rPr>
                <w:b/>
                <w:bCs/>
              </w:rPr>
            </w:pPr>
            <w:r>
              <w:rPr>
                <w:b/>
                <w:bCs/>
              </w:rPr>
              <w:t>工作单位</w:t>
            </w:r>
          </w:p>
        </w:tc>
        <w:tc>
          <w:tcPr>
            <w:tcW w:w="4385" w:type="dxa"/>
            <w:gridSpan w:val="4"/>
          </w:tcPr>
          <w:p w14:paraId="02195F99">
            <w:pPr>
              <w:spacing w:line="360" w:lineRule="auto"/>
            </w:pPr>
          </w:p>
        </w:tc>
        <w:tc>
          <w:tcPr>
            <w:tcW w:w="2717" w:type="dxa"/>
            <w:gridSpan w:val="2"/>
            <w:vMerge w:val="continue"/>
          </w:tcPr>
          <w:p w14:paraId="4EEF35CB">
            <w:pPr>
              <w:spacing w:line="360" w:lineRule="auto"/>
            </w:pPr>
          </w:p>
        </w:tc>
      </w:tr>
      <w:tr w14:paraId="7E570D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Pr>
          <w:p w14:paraId="691BEA77">
            <w:pPr>
              <w:spacing w:line="360" w:lineRule="auto"/>
              <w:jc w:val="center"/>
              <w:rPr>
                <w:b/>
                <w:bCs/>
              </w:rPr>
            </w:pPr>
            <w:r>
              <w:rPr>
                <w:b/>
                <w:bCs/>
              </w:rPr>
              <w:t>研究方向</w:t>
            </w:r>
          </w:p>
        </w:tc>
        <w:tc>
          <w:tcPr>
            <w:tcW w:w="2995" w:type="dxa"/>
            <w:gridSpan w:val="3"/>
          </w:tcPr>
          <w:p w14:paraId="61090B32">
            <w:pPr>
              <w:spacing w:line="360" w:lineRule="auto"/>
              <w:rPr>
                <w:rFonts w:hint="eastAsia"/>
              </w:rPr>
            </w:pPr>
          </w:p>
        </w:tc>
        <w:tc>
          <w:tcPr>
            <w:tcW w:w="1390" w:type="dxa"/>
          </w:tcPr>
          <w:p w14:paraId="66CF70CC">
            <w:pPr>
              <w:spacing w:line="360" w:lineRule="auto"/>
              <w:jc w:val="center"/>
              <w:rPr>
                <w:b/>
                <w:bCs/>
              </w:rPr>
            </w:pPr>
            <w:r>
              <w:rPr>
                <w:b/>
                <w:bCs/>
              </w:rPr>
              <w:t>专业</w:t>
            </w:r>
            <w:r>
              <w:rPr>
                <w:rFonts w:hint="eastAsia"/>
                <w:b/>
                <w:bCs/>
              </w:rPr>
              <w:t>/学位</w:t>
            </w:r>
          </w:p>
        </w:tc>
        <w:tc>
          <w:tcPr>
            <w:tcW w:w="2717" w:type="dxa"/>
            <w:gridSpan w:val="2"/>
          </w:tcPr>
          <w:p w14:paraId="0E9BE10C">
            <w:pPr>
              <w:spacing w:line="360" w:lineRule="auto"/>
              <w:rPr>
                <w:rFonts w:hint="eastAsia"/>
              </w:rPr>
            </w:pPr>
          </w:p>
        </w:tc>
      </w:tr>
      <w:tr w14:paraId="799D60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Pr>
          <w:p w14:paraId="645609BE">
            <w:pPr>
              <w:spacing w:line="360" w:lineRule="auto"/>
              <w:jc w:val="center"/>
              <w:rPr>
                <w:b/>
                <w:bCs/>
              </w:rPr>
            </w:pPr>
            <w:r>
              <w:rPr>
                <w:b/>
                <w:bCs/>
              </w:rPr>
              <w:t>电子邮箱</w:t>
            </w:r>
          </w:p>
        </w:tc>
        <w:tc>
          <w:tcPr>
            <w:tcW w:w="2995" w:type="dxa"/>
            <w:gridSpan w:val="3"/>
          </w:tcPr>
          <w:p w14:paraId="03867507">
            <w:pPr>
              <w:widowControl/>
              <w:jc w:val="left"/>
            </w:pPr>
          </w:p>
        </w:tc>
        <w:tc>
          <w:tcPr>
            <w:tcW w:w="1390" w:type="dxa"/>
          </w:tcPr>
          <w:p w14:paraId="229F7D74">
            <w:pPr>
              <w:spacing w:line="360" w:lineRule="auto"/>
              <w:jc w:val="center"/>
              <w:rPr>
                <w:b/>
                <w:bCs/>
              </w:rPr>
            </w:pPr>
            <w:r>
              <w:rPr>
                <w:b/>
                <w:bCs/>
              </w:rPr>
              <w:t>手机</w:t>
            </w:r>
          </w:p>
        </w:tc>
        <w:tc>
          <w:tcPr>
            <w:tcW w:w="2717" w:type="dxa"/>
            <w:gridSpan w:val="2"/>
          </w:tcPr>
          <w:p w14:paraId="07797561">
            <w:pPr>
              <w:spacing w:line="360" w:lineRule="auto"/>
            </w:pPr>
          </w:p>
        </w:tc>
      </w:tr>
      <w:tr w14:paraId="2D53DC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20" w:type="dxa"/>
          </w:tcPr>
          <w:p w14:paraId="438E9ABC">
            <w:pPr>
              <w:spacing w:line="360" w:lineRule="auto"/>
              <w:jc w:val="center"/>
              <w:rPr>
                <w:b/>
                <w:bCs/>
              </w:rPr>
            </w:pPr>
            <w:r>
              <w:rPr>
                <w:b/>
                <w:bCs/>
              </w:rPr>
              <w:t>通</w:t>
            </w:r>
            <w:r>
              <w:rPr>
                <w:rFonts w:hint="eastAsia"/>
                <w:b/>
                <w:bCs/>
              </w:rPr>
              <w:t>信</w:t>
            </w:r>
            <w:r>
              <w:rPr>
                <w:b/>
                <w:bCs/>
              </w:rPr>
              <w:t>地址</w:t>
            </w:r>
          </w:p>
        </w:tc>
        <w:tc>
          <w:tcPr>
            <w:tcW w:w="2995" w:type="dxa"/>
            <w:gridSpan w:val="3"/>
          </w:tcPr>
          <w:p w14:paraId="5F1888A1">
            <w:pPr>
              <w:spacing w:line="360" w:lineRule="auto"/>
              <w:rPr>
                <w:rFonts w:hint="eastAsia"/>
              </w:rPr>
            </w:pPr>
          </w:p>
        </w:tc>
        <w:tc>
          <w:tcPr>
            <w:tcW w:w="1390" w:type="dxa"/>
            <w:vAlign w:val="center"/>
          </w:tcPr>
          <w:p w14:paraId="4971F41C">
            <w:pPr>
              <w:jc w:val="center"/>
              <w:rPr>
                <w:sz w:val="21"/>
                <w:szCs w:val="21"/>
              </w:rPr>
            </w:pPr>
            <w:r>
              <w:rPr>
                <w:rFonts w:hint="eastAsia" w:ascii="宋体"/>
                <w:b/>
                <w:bCs/>
                <w:sz w:val="21"/>
                <w:szCs w:val="21"/>
              </w:rPr>
              <w:t>是否导师</w:t>
            </w:r>
          </w:p>
        </w:tc>
        <w:tc>
          <w:tcPr>
            <w:tcW w:w="2717" w:type="dxa"/>
            <w:gridSpan w:val="2"/>
            <w:vAlign w:val="center"/>
          </w:tcPr>
          <w:p w14:paraId="22F2672C">
            <w:pPr>
              <w:jc w:val="center"/>
              <w:rPr>
                <w:sz w:val="21"/>
                <w:szCs w:val="21"/>
              </w:rPr>
            </w:pPr>
            <w:r>
              <w:rPr>
                <w:rFonts w:hint="eastAsia" w:ascii="宋体"/>
                <w:sz w:val="21"/>
                <w:szCs w:val="21"/>
              </w:rPr>
              <w:sym w:font="Wingdings 2" w:char="00A3"/>
            </w:r>
            <w:r>
              <w:rPr>
                <w:rFonts w:hint="eastAsia" w:ascii="宋体"/>
                <w:sz w:val="21"/>
                <w:szCs w:val="21"/>
              </w:rPr>
              <w:t xml:space="preserve">硕导  </w:t>
            </w:r>
            <w:r>
              <w:rPr>
                <w:rFonts w:hint="eastAsia" w:ascii="宋体"/>
                <w:sz w:val="21"/>
                <w:szCs w:val="21"/>
              </w:rPr>
              <w:sym w:font="Wingdings 2" w:char="00A3"/>
            </w:r>
            <w:r>
              <w:rPr>
                <w:rFonts w:hint="eastAsia" w:ascii="宋体"/>
                <w:sz w:val="21"/>
                <w:szCs w:val="21"/>
              </w:rPr>
              <w:t>博导</w:t>
            </w:r>
          </w:p>
        </w:tc>
      </w:tr>
      <w:tr w14:paraId="12955B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1" w:hRule="atLeast"/>
        </w:trPr>
        <w:tc>
          <w:tcPr>
            <w:tcW w:w="1420" w:type="dxa"/>
          </w:tcPr>
          <w:p w14:paraId="03B9C8F8">
            <w:pPr>
              <w:jc w:val="center"/>
              <w:rPr>
                <w:rFonts w:hint="eastAsia" w:ascii="宋体"/>
                <w:b/>
                <w:bCs/>
                <w:sz w:val="21"/>
                <w:szCs w:val="21"/>
              </w:rPr>
            </w:pPr>
            <w:r>
              <w:rPr>
                <w:rFonts w:hint="eastAsia" w:ascii="宋体"/>
                <w:b/>
                <w:bCs/>
                <w:sz w:val="21"/>
                <w:szCs w:val="21"/>
              </w:rPr>
              <w:t>研究领域</w:t>
            </w:r>
          </w:p>
          <w:p w14:paraId="1A9E37D2">
            <w:pPr>
              <w:jc w:val="center"/>
              <w:rPr>
                <w:rFonts w:hint="eastAsia" w:eastAsiaTheme="minorEastAsia"/>
                <w:b/>
                <w:bCs/>
                <w:lang w:val="en-US" w:eastAsia="zh-CN"/>
              </w:rPr>
            </w:pPr>
            <w:r>
              <w:rPr>
                <w:rFonts w:hint="eastAsia" w:ascii="宋体"/>
                <w:b/>
                <w:bCs/>
                <w:sz w:val="21"/>
                <w:szCs w:val="21"/>
                <w:lang w:eastAsia="zh-CN"/>
              </w:rPr>
              <w:t>（详细）</w:t>
            </w:r>
          </w:p>
        </w:tc>
        <w:tc>
          <w:tcPr>
            <w:tcW w:w="7102" w:type="dxa"/>
            <w:gridSpan w:val="6"/>
          </w:tcPr>
          <w:p w14:paraId="6652DA78">
            <w:pPr>
              <w:spacing w:line="360" w:lineRule="auto"/>
              <w:rPr>
                <w:rFonts w:hint="eastAsia"/>
              </w:rPr>
            </w:pPr>
          </w:p>
        </w:tc>
      </w:tr>
      <w:tr w14:paraId="30ED84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44" w:hRule="atLeast"/>
        </w:trPr>
        <w:tc>
          <w:tcPr>
            <w:tcW w:w="1420" w:type="dxa"/>
            <w:vAlign w:val="center"/>
          </w:tcPr>
          <w:p w14:paraId="017C3E95">
            <w:pPr>
              <w:widowControl/>
              <w:jc w:val="center"/>
              <w:rPr>
                <w:rFonts w:hint="eastAsia" w:ascii="宋体"/>
                <w:b/>
                <w:bCs/>
                <w:sz w:val="24"/>
              </w:rPr>
            </w:pPr>
            <w:r>
              <w:rPr>
                <w:rFonts w:hint="eastAsia"/>
                <w:b/>
                <w:bCs/>
                <w:lang w:val="en-US" w:eastAsia="zh-CN"/>
              </w:rPr>
              <w:t>主要学习或工作经历</w:t>
            </w:r>
          </w:p>
        </w:tc>
        <w:tc>
          <w:tcPr>
            <w:tcW w:w="7102" w:type="dxa"/>
            <w:gridSpan w:val="6"/>
          </w:tcPr>
          <w:p w14:paraId="5432DAF9">
            <w:pPr>
              <w:pStyle w:val="7"/>
              <w:spacing w:line="360" w:lineRule="auto"/>
              <w:ind w:firstLine="0" w:firstLineChars="0"/>
            </w:pPr>
          </w:p>
        </w:tc>
      </w:tr>
      <w:tr w14:paraId="0A6DB8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57" w:hRule="atLeast"/>
        </w:trPr>
        <w:tc>
          <w:tcPr>
            <w:tcW w:w="1420" w:type="dxa"/>
            <w:vAlign w:val="center"/>
          </w:tcPr>
          <w:p w14:paraId="4F8D6476">
            <w:pPr>
              <w:jc w:val="center"/>
              <w:rPr>
                <w:sz w:val="21"/>
                <w:szCs w:val="21"/>
              </w:rPr>
            </w:pPr>
            <w:r>
              <w:rPr>
                <w:rFonts w:hint="eastAsia" w:ascii="宋体"/>
                <w:b/>
                <w:bCs/>
                <w:sz w:val="21"/>
                <w:szCs w:val="21"/>
              </w:rPr>
              <w:t>承担的研究课题及基金项目</w:t>
            </w:r>
          </w:p>
        </w:tc>
        <w:tc>
          <w:tcPr>
            <w:tcW w:w="7102" w:type="dxa"/>
            <w:gridSpan w:val="6"/>
          </w:tcPr>
          <w:p w14:paraId="7C09B2D5">
            <w:pPr>
              <w:widowControl/>
              <w:wordWrap w:val="0"/>
              <w:jc w:val="left"/>
              <w:rPr>
                <w:rFonts w:ascii="宋体" w:hAnsi="宋体" w:eastAsia="宋体" w:cs="宋体"/>
                <w:color w:val="3F3F3F"/>
                <w:kern w:val="0"/>
                <w:szCs w:val="21"/>
              </w:rPr>
            </w:pPr>
            <w:r>
              <w:rPr>
                <w:rFonts w:ascii="宋体" w:hAnsi="宋体" w:eastAsia="宋体" w:cs="宋体"/>
                <w:color w:val="3F3F3F"/>
                <w:kern w:val="0"/>
                <w:szCs w:val="21"/>
              </w:rPr>
              <w:t xml:space="preserve">  </w:t>
            </w:r>
          </w:p>
          <w:p w14:paraId="6F1B0F1C">
            <w:pPr>
              <w:widowControl/>
              <w:wordWrap w:val="0"/>
              <w:jc w:val="left"/>
              <w:rPr>
                <w:rFonts w:ascii="宋体" w:hAnsi="宋体" w:eastAsia="宋体" w:cs="宋体"/>
                <w:color w:val="3F3F3F"/>
                <w:kern w:val="0"/>
                <w:szCs w:val="21"/>
              </w:rPr>
            </w:pPr>
          </w:p>
          <w:p w14:paraId="7BABB8FF">
            <w:pPr>
              <w:pStyle w:val="7"/>
              <w:spacing w:line="360" w:lineRule="auto"/>
              <w:ind w:firstLine="0" w:firstLineChars="0"/>
            </w:pPr>
          </w:p>
        </w:tc>
      </w:tr>
      <w:tr w14:paraId="655894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8" w:hRule="atLeast"/>
        </w:trPr>
        <w:tc>
          <w:tcPr>
            <w:tcW w:w="1420" w:type="dxa"/>
            <w:vAlign w:val="center"/>
          </w:tcPr>
          <w:p w14:paraId="31544E3A">
            <w:pPr>
              <w:widowControl/>
              <w:jc w:val="center"/>
              <w:rPr>
                <w:sz w:val="21"/>
                <w:szCs w:val="21"/>
              </w:rPr>
            </w:pPr>
            <w:r>
              <w:rPr>
                <w:rFonts w:hint="eastAsia" w:ascii="宋体"/>
                <w:b/>
                <w:bCs/>
                <w:sz w:val="21"/>
                <w:szCs w:val="21"/>
              </w:rPr>
              <w:t>以</w:t>
            </w:r>
            <w:r>
              <w:rPr>
                <w:rFonts w:ascii="宋体"/>
                <w:b/>
                <w:bCs/>
                <w:sz w:val="21"/>
                <w:szCs w:val="21"/>
              </w:rPr>
              <w:t>第一作者或通讯作者发表的代表性成果论文</w:t>
            </w:r>
          </w:p>
        </w:tc>
        <w:tc>
          <w:tcPr>
            <w:tcW w:w="7102" w:type="dxa"/>
            <w:gridSpan w:val="6"/>
          </w:tcPr>
          <w:p w14:paraId="5BE2200B">
            <w:pPr>
              <w:spacing w:line="360" w:lineRule="auto"/>
            </w:pPr>
          </w:p>
          <w:p w14:paraId="77A93DB4">
            <w:pPr>
              <w:spacing w:line="360" w:lineRule="auto"/>
            </w:pPr>
          </w:p>
        </w:tc>
      </w:tr>
      <w:tr w14:paraId="7EFB12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9" w:hRule="atLeast"/>
        </w:trPr>
        <w:tc>
          <w:tcPr>
            <w:tcW w:w="1420" w:type="dxa"/>
            <w:vAlign w:val="center"/>
          </w:tcPr>
          <w:p w14:paraId="6AA4AF2D">
            <w:pPr>
              <w:widowControl/>
              <w:jc w:val="center"/>
              <w:rPr>
                <w:sz w:val="21"/>
                <w:szCs w:val="21"/>
              </w:rPr>
            </w:pPr>
            <w:r>
              <w:rPr>
                <w:rFonts w:hint="eastAsia" w:ascii="宋体"/>
                <w:b/>
                <w:bCs/>
                <w:sz w:val="21"/>
                <w:szCs w:val="21"/>
              </w:rPr>
              <w:t>其他相关社会兼职或审稿经历</w:t>
            </w:r>
          </w:p>
        </w:tc>
        <w:tc>
          <w:tcPr>
            <w:tcW w:w="7102" w:type="dxa"/>
            <w:gridSpan w:val="6"/>
          </w:tcPr>
          <w:p w14:paraId="1FF9879B">
            <w:pPr>
              <w:spacing w:line="360" w:lineRule="auto"/>
            </w:pPr>
          </w:p>
        </w:tc>
      </w:tr>
      <w:tr w14:paraId="1FCB9A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3" w:hRule="atLeast"/>
        </w:trPr>
        <w:tc>
          <w:tcPr>
            <w:tcW w:w="1420" w:type="dxa"/>
            <w:vAlign w:val="center"/>
          </w:tcPr>
          <w:p w14:paraId="74B0E7FF">
            <w:pPr>
              <w:widowControl/>
              <w:jc w:val="center"/>
              <w:rPr>
                <w:rFonts w:hint="eastAsia" w:ascii="宋体" w:eastAsiaTheme="minorEastAsia"/>
                <w:sz w:val="21"/>
                <w:szCs w:val="21"/>
                <w:lang w:eastAsia="zh-CN"/>
              </w:rPr>
            </w:pPr>
            <w:r>
              <w:rPr>
                <w:rFonts w:hint="eastAsia" w:ascii="宋体"/>
                <w:b/>
                <w:bCs/>
                <w:sz w:val="21"/>
                <w:szCs w:val="21"/>
                <w:lang w:eastAsia="zh-CN"/>
              </w:rPr>
              <w:t>对《计测技术》学刊的建议</w:t>
            </w:r>
          </w:p>
        </w:tc>
        <w:tc>
          <w:tcPr>
            <w:tcW w:w="7102" w:type="dxa"/>
            <w:gridSpan w:val="6"/>
            <w:vAlign w:val="center"/>
          </w:tcPr>
          <w:p w14:paraId="7E7F2005">
            <w:pPr>
              <w:spacing w:line="440" w:lineRule="exact"/>
              <w:jc w:val="left"/>
              <w:rPr>
                <w:rFonts w:hint="eastAsia" w:ascii="宋体"/>
                <w:sz w:val="21"/>
                <w:szCs w:val="21"/>
              </w:rPr>
            </w:pPr>
          </w:p>
        </w:tc>
      </w:tr>
      <w:tr w14:paraId="7AFF63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3" w:hRule="atLeast"/>
        </w:trPr>
        <w:tc>
          <w:tcPr>
            <w:tcW w:w="1420" w:type="dxa"/>
            <w:vAlign w:val="center"/>
          </w:tcPr>
          <w:p w14:paraId="78A58549">
            <w:pPr>
              <w:widowControl/>
              <w:jc w:val="center"/>
              <w:rPr>
                <w:rFonts w:ascii="宋体"/>
                <w:b/>
                <w:bCs/>
                <w:sz w:val="21"/>
                <w:szCs w:val="21"/>
              </w:rPr>
            </w:pPr>
            <w:r>
              <w:rPr>
                <w:rFonts w:hint="eastAsia" w:ascii="宋体"/>
                <w:b/>
                <w:bCs/>
                <w:sz w:val="21"/>
                <w:szCs w:val="21"/>
              </w:rPr>
              <w:t>您所获得的荣誉</w:t>
            </w:r>
          </w:p>
          <w:p w14:paraId="2E6B35D8">
            <w:pPr>
              <w:widowControl/>
              <w:jc w:val="center"/>
              <w:rPr>
                <w:rFonts w:hint="eastAsia" w:ascii="宋体"/>
                <w:b/>
                <w:bCs/>
                <w:sz w:val="21"/>
                <w:szCs w:val="21"/>
                <w:lang w:eastAsia="zh-CN"/>
              </w:rPr>
            </w:pPr>
            <w:r>
              <w:rPr>
                <w:rFonts w:hint="eastAsia" w:ascii="宋体"/>
                <w:sz w:val="21"/>
                <w:szCs w:val="21"/>
              </w:rPr>
              <w:t>（选填项）</w:t>
            </w:r>
          </w:p>
        </w:tc>
        <w:tc>
          <w:tcPr>
            <w:tcW w:w="7102" w:type="dxa"/>
            <w:gridSpan w:val="6"/>
            <w:vAlign w:val="center"/>
          </w:tcPr>
          <w:p w14:paraId="70C48075">
            <w:pPr>
              <w:spacing w:line="440" w:lineRule="exact"/>
              <w:jc w:val="left"/>
              <w:rPr>
                <w:rFonts w:hint="eastAsia" w:asciiTheme="minorEastAsia" w:hAnsiTheme="minorEastAsia" w:cstheme="minorEastAsia"/>
                <w:sz w:val="21"/>
                <w:szCs w:val="21"/>
              </w:rPr>
            </w:pPr>
            <w:r>
              <w:rPr>
                <w:rFonts w:hint="eastAsia" w:ascii="宋体"/>
                <w:sz w:val="21"/>
                <w:szCs w:val="21"/>
              </w:rPr>
              <w:sym w:font="Wingdings 2" w:char="00A3"/>
            </w:r>
            <w:r>
              <w:rPr>
                <w:rFonts w:hint="eastAsia" w:asciiTheme="minorEastAsia" w:hAnsiTheme="minorEastAsia" w:cstheme="minorEastAsia"/>
                <w:sz w:val="21"/>
                <w:szCs w:val="21"/>
              </w:rPr>
              <w:t xml:space="preserve">青年千人计划 </w:t>
            </w:r>
            <w:r>
              <w:rPr>
                <w:rFonts w:hint="eastAsia" w:asciiTheme="minorEastAsia" w:hAnsiTheme="minorEastAsia" w:cstheme="minorEastAsia"/>
                <w:sz w:val="21"/>
                <w:szCs w:val="21"/>
                <w:lang w:val="en-US" w:eastAsia="zh-CN"/>
              </w:rPr>
              <w:t xml:space="preserve">  </w:t>
            </w:r>
            <w:r>
              <w:rPr>
                <w:rFonts w:hint="eastAsia" w:asciiTheme="minorEastAsia" w:hAnsiTheme="minorEastAsia" w:cstheme="minorEastAsia"/>
                <w:sz w:val="21"/>
                <w:szCs w:val="21"/>
              </w:rPr>
              <w:t xml:space="preserve"> </w:t>
            </w:r>
            <w:r>
              <w:rPr>
                <w:rFonts w:hint="eastAsia" w:ascii="宋体"/>
                <w:sz w:val="21"/>
                <w:szCs w:val="21"/>
              </w:rPr>
              <w:sym w:font="Wingdings 2" w:char="00A3"/>
            </w:r>
            <w:r>
              <w:rPr>
                <w:rFonts w:hint="eastAsia" w:asciiTheme="minorEastAsia" w:hAnsiTheme="minorEastAsia" w:cstheme="minorEastAsia"/>
                <w:sz w:val="21"/>
                <w:szCs w:val="21"/>
              </w:rPr>
              <w:t xml:space="preserve">优秀青年基金 </w:t>
            </w:r>
            <w:r>
              <w:rPr>
                <w:rFonts w:hint="eastAsia" w:asciiTheme="minorEastAsia" w:hAnsiTheme="minorEastAsia" w:cstheme="minorEastAsia"/>
                <w:sz w:val="21"/>
                <w:szCs w:val="21"/>
                <w:lang w:val="en-US" w:eastAsia="zh-CN"/>
              </w:rPr>
              <w:t xml:space="preserve">  </w:t>
            </w:r>
            <w:r>
              <w:rPr>
                <w:rFonts w:hint="eastAsia" w:asciiTheme="minorEastAsia" w:hAnsiTheme="minorEastAsia" w:cstheme="minorEastAsia"/>
                <w:sz w:val="21"/>
                <w:szCs w:val="21"/>
              </w:rPr>
              <w:t xml:space="preserve"> </w:t>
            </w:r>
            <w:r>
              <w:rPr>
                <w:rFonts w:hint="eastAsia" w:ascii="宋体"/>
                <w:sz w:val="21"/>
                <w:szCs w:val="21"/>
              </w:rPr>
              <w:sym w:font="Wingdings 2" w:char="00A3"/>
            </w:r>
            <w:r>
              <w:rPr>
                <w:rFonts w:hint="eastAsia" w:asciiTheme="minorEastAsia" w:hAnsiTheme="minorEastAsia" w:cstheme="minorEastAsia"/>
                <w:sz w:val="21"/>
                <w:szCs w:val="21"/>
              </w:rPr>
              <w:t xml:space="preserve">青年拔尖人才  </w:t>
            </w:r>
          </w:p>
          <w:p w14:paraId="31130619">
            <w:pPr>
              <w:spacing w:line="440" w:lineRule="exact"/>
              <w:jc w:val="left"/>
              <w:rPr>
                <w:rFonts w:hint="eastAsia" w:ascii="宋体"/>
                <w:sz w:val="21"/>
                <w:szCs w:val="21"/>
              </w:rPr>
            </w:pPr>
            <w:r>
              <w:rPr>
                <w:rFonts w:hint="eastAsia" w:ascii="宋体"/>
                <w:sz w:val="21"/>
                <w:szCs w:val="21"/>
              </w:rPr>
              <w:sym w:font="Wingdings 2" w:char="00A3"/>
            </w:r>
            <w:r>
              <w:rPr>
                <w:rFonts w:hint="eastAsia" w:asciiTheme="minorEastAsia" w:hAnsiTheme="minorEastAsia" w:cstheme="minorEastAsia"/>
                <w:sz w:val="21"/>
                <w:szCs w:val="21"/>
              </w:rPr>
              <w:t>青年长江学者称号之一</w:t>
            </w:r>
            <w:r>
              <w:rPr>
                <w:rFonts w:hint="eastAsia" w:asciiTheme="minorEastAsia" w:hAnsiTheme="minorEastAsia" w:cstheme="minorEastAsia"/>
                <w:sz w:val="21"/>
                <w:szCs w:val="21"/>
                <w:lang w:val="en-US" w:eastAsia="zh-CN"/>
              </w:rPr>
              <w:t xml:space="preserve">    </w:t>
            </w:r>
            <w:r>
              <w:rPr>
                <w:rFonts w:hint="eastAsia" w:ascii="宋体"/>
                <w:sz w:val="21"/>
                <w:szCs w:val="21"/>
              </w:rPr>
              <w:sym w:font="Wingdings 2" w:char="00A3"/>
            </w:r>
            <w:r>
              <w:rPr>
                <w:rFonts w:hint="eastAsia" w:ascii="宋体"/>
                <w:sz w:val="21"/>
                <w:szCs w:val="21"/>
              </w:rPr>
              <w:t xml:space="preserve"> 其他</w:t>
            </w:r>
            <w:r>
              <w:rPr>
                <w:rFonts w:hint="eastAsia" w:ascii="宋体"/>
                <w:sz w:val="21"/>
                <w:szCs w:val="21"/>
                <w:u w:val="single"/>
                <w:lang w:val="en-US" w:eastAsia="zh-CN"/>
              </w:rPr>
              <w:t xml:space="preserve">                      </w:t>
            </w:r>
          </w:p>
        </w:tc>
      </w:tr>
      <w:tr w14:paraId="54207A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trPr>
        <w:tc>
          <w:tcPr>
            <w:tcW w:w="8522" w:type="dxa"/>
            <w:gridSpan w:val="7"/>
            <w:vAlign w:val="center"/>
          </w:tcPr>
          <w:p w14:paraId="400D36E0">
            <w:pPr>
              <w:tabs>
                <w:tab w:val="left" w:pos="3237"/>
              </w:tabs>
              <w:rPr>
                <w:sz w:val="21"/>
                <w:szCs w:val="21"/>
              </w:rPr>
            </w:pPr>
            <w:r>
              <w:rPr>
                <w:rFonts w:hint="eastAsia" w:ascii="宋体"/>
                <w:b/>
                <w:bCs/>
                <w:sz w:val="21"/>
                <w:szCs w:val="21"/>
              </w:rPr>
              <w:t xml:space="preserve">是否愿意成为本刊审稿人    </w:t>
            </w:r>
            <w:r>
              <w:rPr>
                <w:rFonts w:hint="eastAsia" w:ascii="宋体"/>
                <w:b/>
                <w:bCs/>
                <w:sz w:val="21"/>
                <w:szCs w:val="21"/>
                <w:lang w:val="en-US" w:eastAsia="zh-CN"/>
              </w:rPr>
              <w:t xml:space="preserve">  </w:t>
            </w:r>
            <w:r>
              <w:rPr>
                <w:rFonts w:hint="eastAsia" w:ascii="宋体"/>
                <w:b/>
                <w:bCs/>
                <w:sz w:val="21"/>
                <w:szCs w:val="21"/>
              </w:rPr>
              <w:t xml:space="preserve">  </w:t>
            </w:r>
            <w:r>
              <w:rPr>
                <w:rFonts w:hint="eastAsia" w:ascii="宋体"/>
                <w:sz w:val="21"/>
                <w:szCs w:val="21"/>
              </w:rPr>
              <w:sym w:font="Wingdings 2" w:char="00A3"/>
            </w:r>
            <w:r>
              <w:rPr>
                <w:rFonts w:hint="eastAsia" w:ascii="宋体"/>
                <w:sz w:val="21"/>
                <w:szCs w:val="21"/>
              </w:rPr>
              <w:t xml:space="preserve">是 </w:t>
            </w:r>
            <w:r>
              <w:rPr>
                <w:rFonts w:hint="eastAsia" w:ascii="宋体"/>
                <w:sz w:val="21"/>
                <w:szCs w:val="21"/>
                <w:lang w:val="en-US" w:eastAsia="zh-CN"/>
              </w:rPr>
              <w:t xml:space="preserve">   </w:t>
            </w:r>
            <w:r>
              <w:rPr>
                <w:rFonts w:hint="eastAsia" w:ascii="宋体"/>
                <w:sz w:val="21"/>
                <w:szCs w:val="21"/>
              </w:rPr>
              <w:t xml:space="preserve"> </w:t>
            </w:r>
            <w:r>
              <w:rPr>
                <w:rFonts w:hint="eastAsia" w:ascii="宋体"/>
                <w:sz w:val="21"/>
                <w:szCs w:val="21"/>
              </w:rPr>
              <w:sym w:font="Wingdings 2" w:char="00A3"/>
            </w:r>
            <w:r>
              <w:rPr>
                <w:rFonts w:hint="eastAsia" w:ascii="宋体"/>
                <w:sz w:val="21"/>
                <w:szCs w:val="21"/>
              </w:rPr>
              <w:t xml:space="preserve"> 否</w:t>
            </w:r>
          </w:p>
        </w:tc>
      </w:tr>
      <w:tr w14:paraId="0E9346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3" w:hRule="atLeast"/>
        </w:trPr>
        <w:tc>
          <w:tcPr>
            <w:tcW w:w="1955" w:type="dxa"/>
            <w:gridSpan w:val="2"/>
            <w:vAlign w:val="center"/>
          </w:tcPr>
          <w:p w14:paraId="60146230">
            <w:pPr>
              <w:tabs>
                <w:tab w:val="left" w:pos="3237"/>
              </w:tabs>
              <w:rPr>
                <w:rFonts w:hint="eastAsia" w:ascii="宋体" w:eastAsiaTheme="minorEastAsia"/>
                <w:b/>
                <w:bCs/>
                <w:sz w:val="21"/>
                <w:szCs w:val="21"/>
                <w:lang w:eastAsia="zh-CN"/>
              </w:rPr>
            </w:pPr>
            <w:r>
              <w:rPr>
                <w:rFonts w:hint="eastAsia" w:ascii="宋体"/>
                <w:b/>
                <w:bCs/>
                <w:sz w:val="21"/>
                <w:szCs w:val="21"/>
                <w:lang w:eastAsia="zh-CN"/>
              </w:rPr>
              <w:t>通过何种途径知晓本次招募信息</w:t>
            </w:r>
          </w:p>
        </w:tc>
        <w:tc>
          <w:tcPr>
            <w:tcW w:w="2460" w:type="dxa"/>
            <w:gridSpan w:val="2"/>
            <w:vAlign w:val="center"/>
          </w:tcPr>
          <w:p w14:paraId="5479107A">
            <w:pPr>
              <w:tabs>
                <w:tab w:val="left" w:pos="3237"/>
              </w:tabs>
              <w:ind w:firstLine="422" w:firstLineChars="200"/>
              <w:rPr>
                <w:rFonts w:hint="eastAsia" w:ascii="宋体" w:eastAsiaTheme="minorEastAsia"/>
                <w:b/>
                <w:bCs/>
                <w:sz w:val="21"/>
                <w:szCs w:val="21"/>
                <w:lang w:eastAsia="zh-CN"/>
              </w:rPr>
            </w:pPr>
          </w:p>
        </w:tc>
        <w:tc>
          <w:tcPr>
            <w:tcW w:w="1640" w:type="dxa"/>
            <w:gridSpan w:val="2"/>
            <w:vAlign w:val="center"/>
          </w:tcPr>
          <w:p w14:paraId="4455E018">
            <w:pPr>
              <w:tabs>
                <w:tab w:val="left" w:pos="3237"/>
              </w:tabs>
              <w:ind w:firstLine="422" w:firstLineChars="200"/>
              <w:rPr>
                <w:rFonts w:hint="eastAsia" w:ascii="宋体" w:eastAsiaTheme="minorEastAsia"/>
                <w:b/>
                <w:bCs/>
                <w:sz w:val="21"/>
                <w:szCs w:val="21"/>
                <w:lang w:eastAsia="zh-CN"/>
              </w:rPr>
            </w:pPr>
            <w:r>
              <w:rPr>
                <w:rFonts w:hint="eastAsia" w:ascii="宋体"/>
                <w:b/>
                <w:bCs/>
                <w:sz w:val="21"/>
                <w:szCs w:val="21"/>
                <w:lang w:eastAsia="zh-CN"/>
              </w:rPr>
              <w:t>推荐人</w:t>
            </w:r>
          </w:p>
        </w:tc>
        <w:tc>
          <w:tcPr>
            <w:tcW w:w="2467" w:type="dxa"/>
            <w:vAlign w:val="center"/>
          </w:tcPr>
          <w:p w14:paraId="7421F12E">
            <w:pPr>
              <w:tabs>
                <w:tab w:val="left" w:pos="3237"/>
              </w:tabs>
              <w:ind w:firstLine="422" w:firstLineChars="200"/>
              <w:rPr>
                <w:rFonts w:hint="eastAsia" w:ascii="宋体" w:eastAsiaTheme="minorEastAsia"/>
                <w:b/>
                <w:bCs/>
                <w:sz w:val="21"/>
                <w:szCs w:val="21"/>
                <w:lang w:eastAsia="zh-CN"/>
              </w:rPr>
            </w:pPr>
          </w:p>
        </w:tc>
      </w:tr>
    </w:tbl>
    <w:p w14:paraId="75652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微软雅黑" w:hAnsi="微软雅黑" w:eastAsia="微软雅黑" w:cs="微软雅黑"/>
          <w:kern w:val="2"/>
          <w:sz w:val="28"/>
          <w:szCs w:val="28"/>
          <w:lang w:val="en-US" w:eastAsia="zh-CN" w:bidi="ar"/>
        </w:rPr>
      </w:pPr>
      <w:bookmarkStart w:id="0" w:name="_GoBack"/>
      <w:bookmarkEnd w:id="0"/>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FA0FE7"/>
    <w:multiLevelType w:val="singleLevel"/>
    <w:tmpl w:val="3BFA0FE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zY2ZkNjdmY2RlNGQxNTUxYjhkYTgwODk3ODI5NDgifQ=="/>
  </w:docVars>
  <w:rsids>
    <w:rsidRoot w:val="00000000"/>
    <w:rsid w:val="24B37C49"/>
    <w:rsid w:val="26293425"/>
    <w:rsid w:val="2F2D14C0"/>
    <w:rsid w:val="33946A7A"/>
    <w:rsid w:val="34220FA5"/>
    <w:rsid w:val="358A6A49"/>
    <w:rsid w:val="37797F0C"/>
    <w:rsid w:val="3B6F58A0"/>
    <w:rsid w:val="45F45AF5"/>
    <w:rsid w:val="46862797"/>
    <w:rsid w:val="556D09BD"/>
    <w:rsid w:val="58D152E0"/>
    <w:rsid w:val="5E167440"/>
    <w:rsid w:val="637E0B61"/>
    <w:rsid w:val="66AA7BC6"/>
    <w:rsid w:val="6DB6733C"/>
    <w:rsid w:val="701E2B0B"/>
    <w:rsid w:val="74C919A6"/>
    <w:rsid w:val="75502DDF"/>
    <w:rsid w:val="759A04FF"/>
    <w:rsid w:val="779D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5">
    <w:name w:val="Strong"/>
    <w:basedOn w:val="4"/>
    <w:qFormat/>
    <w:uiPriority w:val="0"/>
    <w:rPr>
      <w:b/>
    </w:rPr>
  </w:style>
  <w:style w:type="character" w:styleId="6">
    <w:name w:val="Emphasis"/>
    <w:basedOn w:val="4"/>
    <w:qFormat/>
    <w:uiPriority w:val="0"/>
    <w:rPr>
      <w:i/>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1744</Words>
  <Characters>1821</Characters>
  <Lines>0</Lines>
  <Paragraphs>0</Paragraphs>
  <TotalTime>3</TotalTime>
  <ScaleCrop>false</ScaleCrop>
  <LinksUpToDate>false</LinksUpToDate>
  <CharactersWithSpaces>1890</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2024-10-09T01:08:00Z</dcterms:created>
  <dc:creator>Administrator</dc:creator>
  <cp:lastModifiedBy>韩冰</cp:lastModifiedBy>
  <dcterms:modified xsi:type="dcterms:W3CDTF">2024-10-11T01:23:09Z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144B5407307A49B3A5F59C1902392BC0_12</vt:lpwstr>
  </property>
</Properties>
</file>